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竹泉村一日游行程单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155436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行程安排
                <w:br/>
                早7:00乘车赴沂蒙特色古村――【竹泉村】这里泉依山出，竹因泉生，村民绕泉而居，砌石为房，竹林隐茅舍，家家临清泉，田园瓜果香，居者乐而寿，是中国北方难得一见的桃源式的生活环境；竹泉村背倚玉皇山，中有石龙山，左有凤凰岭，右有香山河，前有千顷良田。因村中有一清泉，泉边多竹，得名竹泉村。竹泉村的竹林、泉水、古村落的自然形态和各种民俗项目的展示保护是当下中国美丽乡村建设的典范。竹因泉生，村民绕泉而居，砌石为房，竹林隐茅舍，家家临清泉，田园瓜果香，居者乐而寿，是中国北方难得一见的桃源式的生活环境,景区内设有小火车，漂流、滑草、及萌宠动物园，让您流连忘返；
                <w:br/>
                       下午参观江北最具风情的小镇——【红石寨风景区】，红石寨是一处集山水生态、历史文化、山地民居、乡土风情于一体，具有山水观光、文化体验、汽车露营、商务休闲等功能的综合性旅游景区。 可体验玻璃桥、玻璃滑道、摩天轮、观汽摩表演，经典杂技等项目。适时结束愉快旅行，返回！
                <w:br/>
                <w:br/>
                <w:br/>
                <w:br/>
                <w:br/>
                <w:br/>
                <w:br/>
                <w:br/>
                <w:br/>
                二、服务标准
                <w:br/>
                1、门票：行程所例景区首道门票 （半票不享受优惠.）
                <w:br/>
                2、交通：全程正规空调旅游车 （根据实际人数调配车）
                <w:br/>
                3、住宿： 无
                <w:br/>
                4、用餐： 无
                <w:br/>
                5、导服：优秀导游全程陪同
                <w:br/>
                6、保险：旅行社责任险、 旅游者人身意外险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2024-05-18T16:05:20+08:00</dcterms:created>
  <dcterms:modified xsi:type="dcterms:W3CDTF">2024-05-18T16:05:20+08:00</dcterms:modified>
</cp:coreProperties>
</file>

<file path=docProps/custom.xml><?xml version="1.0" encoding="utf-8"?>
<Properties xmlns="http://schemas.openxmlformats.org/officeDocument/2006/custom-properties" xmlns:vt="http://schemas.openxmlformats.org/officeDocument/2006/docPropsVTypes"/>
</file>